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36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附件4</w:t>
      </w:r>
    </w:p>
    <w:p>
      <w:pPr>
        <w:spacing w:afterLines="50" w:line="360" w:lineRule="exact"/>
        <w:jc w:val="center"/>
        <w:rPr>
          <w:rFonts w:eastAsia="方正小标宋简体"/>
          <w:sz w:val="36"/>
          <w:szCs w:val="20"/>
        </w:rPr>
      </w:pPr>
      <w:r>
        <w:rPr>
          <w:rFonts w:eastAsia="方正小标宋简体"/>
          <w:sz w:val="36"/>
          <w:szCs w:val="20"/>
        </w:rPr>
        <w:t>安徽新闻奖网络新闻作品参评推荐表</w:t>
      </w:r>
    </w:p>
    <w:p>
      <w:pPr>
        <w:spacing w:afterLines="50" w:line="360" w:lineRule="exact"/>
        <w:jc w:val="center"/>
        <w:rPr>
          <w:rFonts w:eastAsia="黑体"/>
          <w:bCs/>
          <w:sz w:val="32"/>
          <w:szCs w:val="36"/>
        </w:rPr>
      </w:pPr>
      <w:r>
        <w:rPr>
          <w:rFonts w:eastAsia="黑体"/>
          <w:bCs/>
          <w:sz w:val="32"/>
          <w:szCs w:val="36"/>
        </w:rPr>
        <w:t>（新闻/评论/专题/访谈/网页设计）</w:t>
      </w:r>
    </w:p>
    <w:tbl>
      <w:tblPr>
        <w:tblStyle w:val="2"/>
        <w:tblW w:w="94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2"/>
        <w:gridCol w:w="426"/>
        <w:gridCol w:w="850"/>
        <w:gridCol w:w="992"/>
        <w:gridCol w:w="709"/>
        <w:gridCol w:w="851"/>
        <w:gridCol w:w="425"/>
        <w:gridCol w:w="425"/>
        <w:gridCol w:w="319"/>
        <w:gridCol w:w="532"/>
        <w:gridCol w:w="319"/>
        <w:gridCol w:w="500"/>
        <w:gridCol w:w="709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  <w:jc w:val="center"/>
        </w:trPr>
        <w:tc>
          <w:tcPr>
            <w:tcW w:w="158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作品标题</w:t>
            </w:r>
          </w:p>
        </w:tc>
        <w:tc>
          <w:tcPr>
            <w:tcW w:w="42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H5《榜样》</w:t>
            </w:r>
          </w:p>
        </w:tc>
        <w:tc>
          <w:tcPr>
            <w:tcW w:w="16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参评项目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新闻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158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刊播</w:t>
            </w:r>
            <w:r>
              <w:rPr>
                <w:rFonts w:hint="eastAsia" w:eastAsia="仿宋_GB2312"/>
                <w:b/>
                <w:sz w:val="28"/>
                <w:szCs w:val="28"/>
              </w:rPr>
              <w:t>媒体</w:t>
            </w: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淮南日报微信公众号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首发日期</w:t>
            </w: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2019年1月4日</w:t>
            </w:r>
          </w:p>
        </w:tc>
        <w:tc>
          <w:tcPr>
            <w:tcW w:w="8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语种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汉语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158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网页地址</w:t>
            </w:r>
          </w:p>
        </w:tc>
        <w:tc>
          <w:tcPr>
            <w:tcW w:w="42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https://v.xiumi.us/stage/v5/20UmY/125529702</w:t>
            </w:r>
          </w:p>
        </w:tc>
        <w:tc>
          <w:tcPr>
            <w:tcW w:w="16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字数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（时长）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" w:hAnsi="仿宋" w:eastAsia="仿宋" w:cs="仿宋"/>
                <w:color w:val="A6A6A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  <w:jc w:val="center"/>
        </w:trPr>
        <w:tc>
          <w:tcPr>
            <w:tcW w:w="158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eastAsia="仿宋_GB2312"/>
                <w:b/>
                <w:szCs w:val="28"/>
              </w:rPr>
            </w:pPr>
            <w:r>
              <w:rPr>
                <w:rFonts w:eastAsia="仿宋_GB2312"/>
                <w:b/>
                <w:szCs w:val="28"/>
              </w:rPr>
              <w:t>页面点击量</w:t>
            </w:r>
          </w:p>
          <w:p>
            <w:pPr>
              <w:spacing w:line="320" w:lineRule="exact"/>
              <w:rPr>
                <w:rFonts w:eastAsia="仿宋_GB2312"/>
                <w:b/>
                <w:szCs w:val="28"/>
              </w:rPr>
            </w:pPr>
            <w:r>
              <w:rPr>
                <w:rFonts w:eastAsia="仿宋_GB2312"/>
                <w:b/>
                <w:szCs w:val="28"/>
              </w:rPr>
              <w:t>（PV）</w:t>
            </w: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342"/>
              <w:rPr>
                <w:rFonts w:hint="eastAsia" w:ascii="仿宋" w:hAnsi="仿宋" w:eastAsia="仿宋" w:cs="仿宋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  <w:t>59000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单独访客数（UV）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" w:hAnsi="仿宋" w:eastAsia="仿宋" w:cs="仿宋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  <w:t>45000</w:t>
            </w:r>
          </w:p>
        </w:tc>
        <w:tc>
          <w:tcPr>
            <w:tcW w:w="16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独立地址</w:t>
            </w:r>
          </w:p>
          <w:p>
            <w:pPr>
              <w:spacing w:line="320" w:lineRule="exact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访问量（IP）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" w:hAnsi="仿宋" w:eastAsia="仿宋" w:cs="仿宋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  <w:t>23000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  <w:jc w:val="center"/>
        </w:trPr>
        <w:tc>
          <w:tcPr>
            <w:tcW w:w="158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作者（主创人员）</w:t>
            </w:r>
          </w:p>
        </w:tc>
        <w:tc>
          <w:tcPr>
            <w:tcW w:w="4252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textAlignment w:val="baseline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孙继奎</w:t>
            </w:r>
          </w:p>
        </w:tc>
        <w:tc>
          <w:tcPr>
            <w:tcW w:w="167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编辑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320" w:lineRule="exact"/>
              <w:textAlignment w:val="baseline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郑岳景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</w:p>
          <w:p>
            <w:pPr>
              <w:spacing w:line="320" w:lineRule="exact"/>
              <w:textAlignment w:val="baseline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童飞飞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exact"/>
          <w:jc w:val="center"/>
        </w:trPr>
        <w:tc>
          <w:tcPr>
            <w:tcW w:w="3430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华文中宋"/>
                <w:sz w:val="28"/>
              </w:rPr>
              <w:t>自荐作品所获奖项名称</w:t>
            </w:r>
          </w:p>
        </w:tc>
        <w:tc>
          <w:tcPr>
            <w:tcW w:w="606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7" w:hRule="atLeast"/>
          <w:jc w:val="center"/>
        </w:trPr>
        <w:tc>
          <w:tcPr>
            <w:tcW w:w="116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作品</w:t>
            </w:r>
          </w:p>
          <w:p>
            <w:pPr>
              <w:spacing w:line="36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简介</w:t>
            </w:r>
          </w:p>
        </w:tc>
        <w:tc>
          <w:tcPr>
            <w:tcW w:w="833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ind w:firstLine="420" w:firstLineChars="200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color w:val="auto"/>
                <w:sz w:val="21"/>
                <w:szCs w:val="21"/>
              </w:rPr>
              <w:t>该部作品分三大部分：片头+内容+片尾，全文篇幅较长但结构配置完整，衔接细致。内容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中所选取的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11位同志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事迹典型、感染力强，</w:t>
            </w:r>
            <w:r>
              <w:rPr>
                <w:color w:val="auto"/>
                <w:sz w:val="21"/>
                <w:szCs w:val="21"/>
              </w:rPr>
              <w:t>采用滚动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播放的</w:t>
            </w:r>
            <w:r>
              <w:rPr>
                <w:color w:val="auto"/>
                <w:sz w:val="21"/>
                <w:szCs w:val="21"/>
              </w:rPr>
              <w:t>形式，分篇介绍感人事迹，通过新媒体平台传播，将正能量传递给每个人。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0" w:hRule="atLeast"/>
          <w:jc w:val="center"/>
        </w:trPr>
        <w:tc>
          <w:tcPr>
            <w:tcW w:w="116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推荐</w:t>
            </w:r>
          </w:p>
          <w:p>
            <w:pPr>
              <w:spacing w:line="36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理由</w:t>
            </w:r>
          </w:p>
        </w:tc>
        <w:tc>
          <w:tcPr>
            <w:tcW w:w="833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340" w:lineRule="exact"/>
              <w:ind w:firstLine="420" w:firstLineChars="200"/>
              <w:rPr>
                <w:rFonts w:eastAsia="仿宋_GB2312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作品具有创造性，H5形式视觉效果直观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，浏览</w:t>
            </w:r>
            <w:r>
              <w:rPr>
                <w:color w:val="auto"/>
                <w:sz w:val="21"/>
                <w:szCs w:val="21"/>
              </w:rPr>
              <w:t>方便，能达到较快的传播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效果</w:t>
            </w:r>
            <w:r>
              <w:rPr>
                <w:color w:val="auto"/>
                <w:sz w:val="21"/>
                <w:szCs w:val="21"/>
              </w:rPr>
              <w:t>。从策划到制作到审核再到推送，本部作品的创作者和编辑都花了很大的功夫，目的就是想把这11位同志的感人事迹传播给更多人，赞扬他们的高贵品德，弘扬乐于助人、无私奉献的优良传统。本作品推送后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受到网友</w:t>
            </w:r>
            <w:r>
              <w:rPr>
                <w:color w:val="auto"/>
                <w:sz w:val="21"/>
                <w:szCs w:val="21"/>
              </w:rPr>
              <w:t>一致好评，后台纷纷点赞：要向这些同志学习！像这种正义满满的新媒体作品值得推荐。</w:t>
            </w:r>
          </w:p>
          <w:p>
            <w:pPr>
              <w:spacing w:line="420" w:lineRule="exact"/>
              <w:ind w:firstLine="3780" w:firstLineChars="1350"/>
              <w:rPr>
                <w:rFonts w:eastAsia="仿宋_GB2312"/>
                <w:color w:val="000000"/>
                <w:sz w:val="28"/>
                <w:szCs w:val="28"/>
              </w:rPr>
            </w:pPr>
          </w:p>
          <w:p>
            <w:pPr>
              <w:spacing w:line="42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签字：</w:t>
            </w:r>
          </w:p>
          <w:p>
            <w:pPr>
              <w:spacing w:line="360" w:lineRule="exact"/>
              <w:ind w:right="560" w:firstLine="3720" w:firstLineChars="1550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4"/>
              </w:rPr>
              <w:t>2020年</w:t>
            </w:r>
            <w:r>
              <w:rPr>
                <w:rFonts w:hint="eastAsia" w:eastAsia="仿宋_GB2312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eastAsia="仿宋_GB2312"/>
                <w:color w:val="000000"/>
                <w:sz w:val="24"/>
              </w:rPr>
              <w:t xml:space="preserve"> 月 </w:t>
            </w:r>
            <w:r>
              <w:rPr>
                <w:rFonts w:hint="eastAsia" w:eastAsia="仿宋_GB2312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eastAsia="仿宋_GB2312"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1" w:hRule="atLeast"/>
          <w:jc w:val="center"/>
        </w:trPr>
        <w:tc>
          <w:tcPr>
            <w:tcW w:w="116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报送</w:t>
            </w:r>
          </w:p>
          <w:p>
            <w:pPr>
              <w:spacing w:line="36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单位</w:t>
            </w:r>
          </w:p>
          <w:p>
            <w:pPr>
              <w:spacing w:line="36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意见</w:t>
            </w:r>
          </w:p>
        </w:tc>
        <w:tc>
          <w:tcPr>
            <w:tcW w:w="833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420" w:lineRule="exact"/>
              <w:ind w:firstLine="2835" w:firstLineChars="1350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"/>
                <w:color w:val="FFFFFF"/>
                <w:szCs w:val="21"/>
              </w:rPr>
              <w:t>中国新闻品初评委员会在本栏内填报评语及推荐理由。由初评委员会主任签名确认并加盖初评单位公</w:t>
            </w:r>
          </w:p>
          <w:p>
            <w:pPr>
              <w:spacing w:line="420" w:lineRule="exact"/>
              <w:ind w:firstLine="3720" w:firstLineChars="1550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签字：</w:t>
            </w:r>
          </w:p>
          <w:p>
            <w:pPr>
              <w:spacing w:line="360" w:lineRule="exact"/>
              <w:ind w:firstLine="3720" w:firstLineChars="1550"/>
              <w:rPr>
                <w:rFonts w:eastAsia="仿宋_GB2312"/>
                <w:color w:val="808080"/>
                <w:szCs w:val="21"/>
              </w:rPr>
            </w:pPr>
            <w:r>
              <w:rPr>
                <w:rFonts w:eastAsia="仿宋_GB2312"/>
                <w:color w:val="000000"/>
                <w:sz w:val="24"/>
              </w:rPr>
              <w:t>2020年</w:t>
            </w:r>
            <w:r>
              <w:rPr>
                <w:rFonts w:hint="eastAsia" w:eastAsia="仿宋_GB2312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eastAsia="仿宋_GB2312"/>
                <w:color w:val="000000"/>
                <w:sz w:val="24"/>
              </w:rPr>
              <w:t xml:space="preserve">月  </w:t>
            </w:r>
            <w:r>
              <w:rPr>
                <w:rFonts w:hint="eastAsia" w:eastAsia="仿宋_GB2312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eastAsia="仿宋_GB2312"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exact"/>
          <w:jc w:val="center"/>
        </w:trPr>
        <w:tc>
          <w:tcPr>
            <w:tcW w:w="116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联系人</w:t>
            </w: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eastAsia="仿宋_GB2312"/>
                <w:sz w:val="21"/>
                <w:szCs w:val="21"/>
                <w:lang w:eastAsia="zh-CN"/>
              </w:rPr>
            </w:pPr>
            <w:r>
              <w:rPr>
                <w:rFonts w:hint="eastAsia" w:eastAsia="仿宋_GB2312"/>
                <w:sz w:val="21"/>
                <w:szCs w:val="21"/>
                <w:lang w:eastAsia="zh-CN"/>
              </w:rPr>
              <w:t>郑岳景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b/>
                <w:sz w:val="21"/>
                <w:szCs w:val="21"/>
              </w:rPr>
              <w:t>电话</w:t>
            </w:r>
          </w:p>
        </w:tc>
        <w:tc>
          <w:tcPr>
            <w:tcW w:w="20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default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/>
                <w:sz w:val="21"/>
                <w:szCs w:val="21"/>
                <w:lang w:val="en-US" w:eastAsia="zh-CN"/>
              </w:rPr>
              <w:t>0554-6648741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仿宋_GB2312"/>
                <w:b/>
                <w:sz w:val="21"/>
                <w:szCs w:val="21"/>
              </w:rPr>
            </w:pPr>
            <w:r>
              <w:rPr>
                <w:rFonts w:eastAsia="仿宋_GB2312"/>
                <w:b/>
                <w:sz w:val="21"/>
                <w:szCs w:val="21"/>
              </w:rPr>
              <w:t>手机</w:t>
            </w:r>
          </w:p>
        </w:tc>
        <w:tc>
          <w:tcPr>
            <w:tcW w:w="2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仿宋_GB2312"/>
                <w:sz w:val="21"/>
                <w:szCs w:val="21"/>
              </w:rPr>
            </w:pPr>
            <w:r>
              <w:rPr>
                <w:rFonts w:hint="eastAsia" w:eastAsia="仿宋_GB2312"/>
                <w:sz w:val="21"/>
                <w:szCs w:val="21"/>
                <w:lang w:val="en-US" w:eastAsia="zh-CN"/>
              </w:rPr>
              <w:t>18055467180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2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电子邮箱</w:t>
            </w:r>
          </w:p>
        </w:tc>
        <w:tc>
          <w:tcPr>
            <w:tcW w:w="4997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default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/>
                <w:sz w:val="21"/>
                <w:szCs w:val="21"/>
              </w:rPr>
              <w:t>646786412</w:t>
            </w:r>
            <w:r>
              <w:rPr>
                <w:rFonts w:hint="eastAsia" w:eastAsia="仿宋_GB2312"/>
                <w:sz w:val="21"/>
                <w:szCs w:val="21"/>
                <w:lang w:val="en-US" w:eastAsia="zh-CN"/>
              </w:rPr>
              <w:t>@qq.com</w:t>
            </w:r>
          </w:p>
        </w:tc>
        <w:tc>
          <w:tcPr>
            <w:tcW w:w="851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仿宋_GB2312"/>
                <w:b/>
                <w:sz w:val="21"/>
                <w:szCs w:val="21"/>
              </w:rPr>
            </w:pPr>
            <w:r>
              <w:rPr>
                <w:rFonts w:eastAsia="仿宋_GB2312"/>
                <w:b/>
                <w:sz w:val="21"/>
                <w:szCs w:val="21"/>
              </w:rPr>
              <w:t>邮编</w:t>
            </w:r>
          </w:p>
        </w:tc>
        <w:tc>
          <w:tcPr>
            <w:tcW w:w="2485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default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/>
                <w:sz w:val="21"/>
                <w:szCs w:val="21"/>
                <w:lang w:val="en-US" w:eastAsia="zh-CN"/>
              </w:rPr>
              <w:t>232001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  <w:jc w:val="center"/>
        </w:trPr>
        <w:tc>
          <w:tcPr>
            <w:tcW w:w="116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地址</w:t>
            </w:r>
          </w:p>
        </w:tc>
        <w:tc>
          <w:tcPr>
            <w:tcW w:w="833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  <w:lang w:eastAsia="zh-CN"/>
              </w:rPr>
              <w:t>安徽省淮南市洞山中路西段蓝天大厦淮南日报社新媒体中心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exact"/>
          <w:jc w:val="center"/>
        </w:trPr>
        <w:tc>
          <w:tcPr>
            <w:tcW w:w="1162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仅限自荐</w:t>
            </w:r>
          </w:p>
          <w:p>
            <w:pPr>
              <w:spacing w:line="360" w:lineRule="exact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Cs w:val="21"/>
              </w:rPr>
              <w:t>作品填写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推荐人姓名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单位及职称</w:t>
            </w:r>
          </w:p>
        </w:tc>
        <w:tc>
          <w:tcPr>
            <w:tcW w:w="20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电话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exact"/>
          <w:jc w:val="center"/>
        </w:trPr>
        <w:tc>
          <w:tcPr>
            <w:tcW w:w="1162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推荐人姓名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单位及职称</w:t>
            </w:r>
          </w:p>
        </w:tc>
        <w:tc>
          <w:tcPr>
            <w:tcW w:w="20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电话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C66A06"/>
    <w:rsid w:val="1FC66A06"/>
    <w:rsid w:val="3A064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2020-03-08T16:04:00Z</dcterms:created>
  <dc:creator>Administrator</dc:creator>
  <cp:lastModifiedBy>Administrator</cp:lastModifiedBy>
  <dcterms:modified xsi:type="dcterms:W3CDTF">2020-03-08T16:10:15Z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